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ind w:left="2880" w:firstLine="0"/>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76"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2025/2026 - 067</w:t>
      </w:r>
    </w:p>
    <w:p w:rsidR="00000000" w:rsidDel="00000000" w:rsidP="00000000" w:rsidRDefault="00000000" w:rsidRPr="00000000" w14:paraId="00000003">
      <w:pPr>
        <w:widowControl w:val="0"/>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Berkeley Ferry Terminal/Pier Replacement Project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76" w:lineRule="auto"/>
        <w:jc w:val="center"/>
        <w:rPr>
          <w:rFonts w:ascii="Cambria" w:cs="Cambria" w:eastAsia="Cambria" w:hAnsi="Cambria"/>
        </w:rPr>
      </w:pPr>
      <w:r w:rsidDel="00000000" w:rsidR="00000000" w:rsidRPr="00000000">
        <w:rPr>
          <w:rFonts w:ascii="Cambria" w:cs="Cambria" w:eastAsia="Cambria" w:hAnsi="Cambria"/>
          <w:rtl w:val="0"/>
        </w:rPr>
        <w:t xml:space="preserve">Calvin Yang (External Affairs Vice President)</w:t>
      </w:r>
    </w:p>
    <w:p w:rsidR="00000000" w:rsidDel="00000000" w:rsidP="00000000" w:rsidRDefault="00000000" w:rsidRPr="00000000" w14:paraId="00000006">
      <w:pPr>
        <w:widowControl w:val="0"/>
        <w:spacing w:line="276"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7">
      <w:pPr>
        <w:widowControl w:val="0"/>
        <w:spacing w:after="200" w:lineRule="auto"/>
        <w:jc w:val="center"/>
        <w:rPr>
          <w:rFonts w:ascii="Cambria" w:cs="Cambria" w:eastAsia="Cambria" w:hAnsi="Cambria"/>
          <w:highlight w:val="yellow"/>
        </w:rPr>
      </w:pPr>
      <w:r w:rsidDel="00000000" w:rsidR="00000000" w:rsidRPr="00000000">
        <w:rPr>
          <w:rFonts w:ascii="Cambria" w:cs="Cambria" w:eastAsia="Cambria" w:hAnsi="Cambria"/>
          <w:rtl w:val="0"/>
        </w:rPr>
        <w:t xml:space="preserve">Sanjna Shah (EAVP Local Government Relations Director)</w:t>
      </w:r>
      <w:r w:rsidDel="00000000" w:rsidR="00000000" w:rsidRPr="00000000">
        <w:rPr>
          <w:rtl w:val="0"/>
        </w:rPr>
      </w:r>
    </w:p>
    <w:p w:rsidR="00000000" w:rsidDel="00000000" w:rsidP="00000000" w:rsidRDefault="00000000" w:rsidRPr="00000000" w14:paraId="00000008">
      <w:pPr>
        <w:widowControl w:val="0"/>
        <w:spacing w:line="276"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9">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Associated Students of the University of California (ASUC) Office of the External Affairs Vice President represents UC Berkeley students in matters of local, regional, state, and federal policy affecting student life and the general community; and</w:t>
      </w:r>
    </w:p>
    <w:p w:rsidR="00000000" w:rsidDel="00000000" w:rsidP="00000000" w:rsidRDefault="00000000" w:rsidRPr="00000000" w14:paraId="0000000A">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City of Berkeley is advancing the Berkeley Ferry Terminal/ Pier Replacement Project at the Berkeley Waterfront, including the reconstruction of the historic Berkeley Pier and the development of a new ferry terminal; and</w:t>
      </w:r>
    </w:p>
    <w:p w:rsidR="00000000" w:rsidDel="00000000" w:rsidP="00000000" w:rsidRDefault="00000000" w:rsidRPr="00000000" w14:paraId="0000000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project is currently undergoing environmental review and is entering the permitting process with the San Francisco Bay Conservation and Development Commission (BCDC), including review by its Engineering Criteria Review Board; and</w:t>
      </w:r>
    </w:p>
    <w:p w:rsidR="00000000" w:rsidDel="00000000" w:rsidP="00000000" w:rsidRDefault="00000000" w:rsidRPr="00000000" w14:paraId="0000000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restoration of the Berkeley Pier as an active transportation and civic asset represents a significant opportunity to restore and expand equitable public access to the shoreline along the San Francisco Bay; and</w:t>
      </w:r>
    </w:p>
    <w:p w:rsidR="00000000" w:rsidDel="00000000" w:rsidP="00000000" w:rsidRDefault="00000000" w:rsidRPr="00000000" w14:paraId="00000010">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proposed Berkeley ferry service is included in the adopted Strategic Plan of San Francisco Bay Ferry as part of a long-term regional system expansion, and is anticipated to operate zero-emission electric vessels consistent with regional climate goals; and</w:t>
      </w:r>
    </w:p>
    <w:p w:rsidR="00000000" w:rsidDel="00000000" w:rsidP="00000000" w:rsidRDefault="00000000" w:rsidRPr="00000000" w14:paraId="00000012">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climate-conscious transportation infrastructure that reduces greenhouse gas emissions and vehicle dependency aligns with UC Berkeley students’ commitments to sustainability, environmental stewardship, and long-term shoreline resilience; and</w:t>
      </w:r>
    </w:p>
    <w:p w:rsidR="00000000" w:rsidDel="00000000" w:rsidP="00000000" w:rsidRDefault="00000000" w:rsidRPr="00000000" w14:paraId="00000013">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restoring the Berkeley Pier would create valuable public space for recreation, community engagement, and intergenerational use, while strengthening Berkeley’s role as a regional shoreline destination; and</w:t>
      </w:r>
    </w:p>
    <w:p w:rsidR="00000000" w:rsidDel="00000000" w:rsidP="00000000" w:rsidRDefault="00000000" w:rsidRPr="00000000" w14:paraId="00000014">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careful engineering and environmental review through BCDC’s established processes ensures that the project remains consistent with Bay conservation policies, shoreline access requirements, and long-term ecological protections;</w:t>
      </w:r>
      <w:r w:rsidDel="00000000" w:rsidR="00000000" w:rsidRPr="00000000">
        <w:rPr>
          <w:rtl w:val="0"/>
        </w:rPr>
      </w:r>
    </w:p>
    <w:p w:rsidR="00000000" w:rsidDel="00000000" w:rsidP="00000000" w:rsidRDefault="00000000" w:rsidRPr="00000000" w14:paraId="00000015">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w:t>
      </w:r>
      <w:r w:rsidDel="00000000" w:rsidR="00000000" w:rsidRPr="00000000">
        <w:rPr>
          <w:rFonts w:ascii="Cambria" w:cs="Cambria" w:eastAsia="Cambria" w:hAnsi="Cambria"/>
          <w:rtl w:val="0"/>
        </w:rPr>
        <w:t xml:space="preserve"> the Associated Students of the University of California formally expresses its support for the Berkeley Ferry Terminal/Pier Replacement Project and its continued advancement through the Engineering Criteria Review process and full Commission consideration.</w:t>
      </w: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widowControl w:val="0"/>
      <w:tabs>
        <w:tab w:val="center" w:leader="none" w:pos="5760"/>
        <w:tab w:val="right" w:leader="none" w:pos="8640"/>
      </w:tabs>
      <w:spacing w:line="240" w:lineRule="auto"/>
      <w:rPr>
        <w:rFonts w:ascii="Cambria" w:cs="Cambria" w:eastAsia="Cambria" w:hAnsi="Cambria"/>
        <w:b w:val="1"/>
        <w:bCs w:val="1"/>
        <w:sz w:val="18"/>
        <w:szCs w:val="18"/>
      </w:rPr>
    </w:pPr>
    <w:r w:rsidDel="00000000" w:rsidR="00000000" w:rsidRPr="00000000">
      <w:rPr>
        <w:rtl w:val="0"/>
      </w:rPr>
    </w:r>
  </w:p>
  <w:p w:rsidR="00000000" w:rsidDel="00000000" w:rsidP="00000000" w:rsidRDefault="00000000" w:rsidRPr="00000000" w14:paraId="00000018">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19">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w:t>
    </w:r>
    <w:r w:rsidDel="00000000" w:rsidR="00000000" w:rsidRPr="00000000">
      <w:rPr>
        <w:rFonts w:ascii="Cambria" w:cs="Cambria" w:eastAsia="Cambria" w:hAnsi="Cambria"/>
        <w:b w:val="1"/>
        <w:bCs w:val="1"/>
        <w:sz w:val="18"/>
        <w:szCs w:val="18"/>
        <w:rtl w:val="0"/>
      </w:rPr>
      <w:t xml:space="preserve">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b w:val="1"/>
      <w:bCs w:val="1"/>
      <w:sz w:val="28"/>
      <w:szCs w:val="28"/>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